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B2C" w:rsidRDefault="00006B2C" w:rsidP="00006B2C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817D1F">
        <w:rPr>
          <w:rFonts w:ascii="Times New Roman" w:eastAsia="Times New Roman" w:hAnsi="Times New Roman" w:cs="Times New Roman"/>
          <w:sz w:val="25"/>
          <w:szCs w:val="25"/>
        </w:rPr>
        <w:t>20</w:t>
      </w:r>
    </w:p>
    <w:p w:rsidR="00006B2C" w:rsidRDefault="00006B2C" w:rsidP="00006B2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6B2C" w:rsidRDefault="00006B2C" w:rsidP="00006B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6B2C">
        <w:rPr>
          <w:rFonts w:ascii="Times New Roman" w:hAnsi="Times New Roman" w:cs="Times New Roman"/>
          <w:b/>
          <w:sz w:val="24"/>
          <w:szCs w:val="24"/>
        </w:rPr>
        <w:t>Система оценивания проверочной работы</w:t>
      </w:r>
    </w:p>
    <w:p w:rsidR="00006B2C" w:rsidRPr="00006B2C" w:rsidRDefault="00006B2C" w:rsidP="00006B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6B2C" w:rsidRDefault="00006B2C" w:rsidP="00006B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B2C">
        <w:rPr>
          <w:rFonts w:ascii="Times New Roman" w:hAnsi="Times New Roman" w:cs="Times New Roman"/>
          <w:sz w:val="24"/>
          <w:szCs w:val="24"/>
        </w:rPr>
        <w:t>Правильный ответ на задание 1 оценивается 2 баллами. Если в ответе допущена одна ошибка (в том числе написана лишняя цифра или не написана одна необходимая цифра), выставляется 1 балл; если допущено две или более ошибки – 0 баллов.</w:t>
      </w:r>
    </w:p>
    <w:p w:rsidR="006421EA" w:rsidRDefault="00006B2C" w:rsidP="00006B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B2C">
        <w:rPr>
          <w:rFonts w:ascii="Times New Roman" w:hAnsi="Times New Roman" w:cs="Times New Roman"/>
          <w:sz w:val="24"/>
          <w:szCs w:val="24"/>
        </w:rPr>
        <w:t>Правильный ответ на задание 2 оценивается 1 баллом</w:t>
      </w:r>
    </w:p>
    <w:p w:rsidR="00006B2C" w:rsidRDefault="00006B2C" w:rsidP="00006B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006B2C" w:rsidTr="00006B2C">
        <w:tc>
          <w:tcPr>
            <w:tcW w:w="4785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4786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</w:tr>
      <w:tr w:rsidR="00006B2C" w:rsidTr="00006B2C">
        <w:tc>
          <w:tcPr>
            <w:tcW w:w="4785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6" w:type="dxa"/>
          </w:tcPr>
          <w:p w:rsidR="00006B2C" w:rsidRDefault="00817D1F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03C62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006B2C" w:rsidTr="00006B2C">
        <w:tc>
          <w:tcPr>
            <w:tcW w:w="4785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86" w:type="dxa"/>
          </w:tcPr>
          <w:p w:rsidR="00006B2C" w:rsidRDefault="00EC75A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006B2C" w:rsidRDefault="00006B2C" w:rsidP="00006B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7F55" w:rsidRPr="00006B2C" w:rsidRDefault="00006B2C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6B2C">
        <w:rPr>
          <w:rFonts w:ascii="Times New Roman" w:hAnsi="Times New Roman" w:cs="Times New Roman"/>
          <w:b/>
          <w:sz w:val="24"/>
          <w:szCs w:val="24"/>
        </w:rPr>
        <w:t>№3.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CF7F55" w:rsidRPr="00066190" w:rsidTr="00CF7F55">
        <w:tc>
          <w:tcPr>
            <w:tcW w:w="8330" w:type="dxa"/>
          </w:tcPr>
          <w:p w:rsidR="00CF7F55" w:rsidRPr="00066190" w:rsidRDefault="00CF7F55" w:rsidP="00066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(допускаются иные формулировки ответа, не искажающие его смысла)</w:t>
            </w:r>
          </w:p>
          <w:p w:rsidR="00CF7F55" w:rsidRPr="00066190" w:rsidRDefault="00CF7F55" w:rsidP="00066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CF7F55" w:rsidRPr="00066190" w:rsidRDefault="00CF7F55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CF7F55" w:rsidRPr="00066190" w:rsidTr="00CF7F55">
        <w:tc>
          <w:tcPr>
            <w:tcW w:w="8330" w:type="dxa"/>
          </w:tcPr>
          <w:p w:rsidR="00CF7F55" w:rsidRPr="00066190" w:rsidRDefault="00CF7F55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Правильный ответ должен содержать следующие элементы:</w:t>
            </w:r>
          </w:p>
          <w:p w:rsidR="00CF7F55" w:rsidRPr="00066190" w:rsidRDefault="00CF7F55" w:rsidP="00CF7F55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190">
              <w:rPr>
                <w:rFonts w:ascii="Times New Roman" w:hAnsi="Times New Roman"/>
                <w:sz w:val="24"/>
                <w:szCs w:val="24"/>
              </w:rPr>
              <w:t>Соответствие тем и слов: для темы</w:t>
            </w:r>
            <w:proofErr w:type="gramStart"/>
            <w:r w:rsidRPr="00066190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066190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E61F41">
              <w:rPr>
                <w:rFonts w:ascii="Times New Roman" w:hAnsi="Times New Roman"/>
                <w:iCs/>
                <w:sz w:val="24"/>
                <w:szCs w:val="24"/>
              </w:rPr>
              <w:t>к</w:t>
            </w:r>
            <w:r w:rsidR="00E61F41" w:rsidRPr="00E61F41">
              <w:rPr>
                <w:rFonts w:ascii="Times New Roman" w:hAnsi="Times New Roman"/>
                <w:iCs/>
                <w:sz w:val="24"/>
                <w:szCs w:val="24"/>
              </w:rPr>
              <w:t>линопись</w:t>
            </w:r>
            <w:r w:rsidRPr="00066190">
              <w:rPr>
                <w:rFonts w:ascii="Times New Roman" w:hAnsi="Times New Roman"/>
                <w:sz w:val="24"/>
                <w:szCs w:val="24"/>
              </w:rPr>
              <w:t xml:space="preserve">; Б – </w:t>
            </w:r>
            <w:r w:rsidR="00817D1F">
              <w:rPr>
                <w:rFonts w:ascii="Times New Roman" w:hAnsi="Times New Roman"/>
                <w:iCs/>
                <w:sz w:val="24"/>
                <w:szCs w:val="24"/>
              </w:rPr>
              <w:t>Джунгли</w:t>
            </w:r>
            <w:r w:rsidRPr="00066190">
              <w:rPr>
                <w:rFonts w:ascii="Times New Roman" w:hAnsi="Times New Roman"/>
                <w:sz w:val="24"/>
                <w:szCs w:val="24"/>
              </w:rPr>
              <w:t>, В –</w:t>
            </w:r>
            <w:r w:rsidR="00D013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D25A5">
              <w:rPr>
                <w:rFonts w:ascii="Times New Roman" w:hAnsi="Times New Roman"/>
                <w:sz w:val="24"/>
                <w:szCs w:val="24"/>
              </w:rPr>
              <w:t>Нут</w:t>
            </w:r>
            <w:r w:rsidR="006C3796">
              <w:rPr>
                <w:rFonts w:ascii="Times New Roman" w:hAnsi="Times New Roman"/>
                <w:sz w:val="24"/>
                <w:szCs w:val="24"/>
              </w:rPr>
              <w:t xml:space="preserve">; Г – </w:t>
            </w:r>
            <w:r w:rsidR="00D01390" w:rsidRPr="00E61F41">
              <w:rPr>
                <w:rFonts w:ascii="Times New Roman" w:hAnsi="Times New Roman"/>
                <w:sz w:val="24"/>
                <w:szCs w:val="24"/>
              </w:rPr>
              <w:t>Пятикнижие Моисея</w:t>
            </w:r>
            <w:r w:rsidR="00D0139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F7F55" w:rsidRPr="00E61F41" w:rsidRDefault="00CF7F55" w:rsidP="00CF7F55">
            <w:pPr>
              <w:pStyle w:val="a3"/>
              <w:numPr>
                <w:ilvl w:val="0"/>
                <w:numId w:val="1"/>
              </w:numPr>
              <w:jc w:val="both"/>
              <w:rPr>
                <w:rStyle w:val="extendedtext-short"/>
                <w:rFonts w:ascii="Times New Roman" w:hAnsi="Times New Roman"/>
                <w:sz w:val="24"/>
                <w:szCs w:val="24"/>
              </w:rPr>
            </w:pPr>
            <w:r w:rsidRPr="006C3796">
              <w:rPr>
                <w:rFonts w:ascii="Times New Roman" w:hAnsi="Times New Roman"/>
                <w:sz w:val="24"/>
                <w:szCs w:val="24"/>
              </w:rPr>
              <w:t xml:space="preserve">Объяснение смысла слов: </w:t>
            </w:r>
            <w:r w:rsidR="00E61F41" w:rsidRPr="00E61F41">
              <w:rPr>
                <w:rFonts w:ascii="Times New Roman" w:hAnsi="Times New Roman"/>
                <w:iCs/>
                <w:sz w:val="24"/>
                <w:szCs w:val="24"/>
              </w:rPr>
              <w:t>Клинопись</w:t>
            </w:r>
            <w:r w:rsidR="00E61F41" w:rsidRPr="00E61F41">
              <w:rPr>
                <w:rFonts w:ascii="Times New Roman" w:hAnsi="Times New Roman"/>
                <w:sz w:val="24"/>
                <w:szCs w:val="24"/>
              </w:rPr>
              <w:t> — древняя письменность, распространённая в Месопотамии</w:t>
            </w:r>
            <w:r w:rsidR="00066190" w:rsidRPr="00E61F41">
              <w:rPr>
                <w:rStyle w:val="extendedtext-short"/>
                <w:rFonts w:ascii="Times New Roman" w:hAnsi="Times New Roman"/>
                <w:sz w:val="24"/>
                <w:szCs w:val="24"/>
              </w:rPr>
              <w:t>;</w:t>
            </w:r>
          </w:p>
          <w:p w:rsidR="00E61F41" w:rsidRPr="00E61F41" w:rsidRDefault="00817D1F" w:rsidP="00DD25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Джунгли – труднопроходимые леса</w:t>
            </w:r>
            <w:r w:rsidR="00E61F4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66190" w:rsidRPr="00E61F41" w:rsidRDefault="00DD25A5" w:rsidP="00DD25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1F41">
              <w:rPr>
                <w:rFonts w:ascii="Times New Roman" w:hAnsi="Times New Roman"/>
                <w:iCs/>
                <w:sz w:val="24"/>
                <w:szCs w:val="24"/>
              </w:rPr>
              <w:t>Нут</w:t>
            </w:r>
            <w:r w:rsidR="006C3796" w:rsidRPr="00E61F41">
              <w:rPr>
                <w:rFonts w:ascii="Times New Roman" w:hAnsi="Times New Roman"/>
                <w:sz w:val="24"/>
                <w:szCs w:val="24"/>
              </w:rPr>
              <w:t xml:space="preserve"> — </w:t>
            </w:r>
            <w:r w:rsidRPr="00E61F41">
              <w:rPr>
                <w:rFonts w:ascii="Times New Roman" w:hAnsi="Times New Roman"/>
                <w:sz w:val="24"/>
                <w:szCs w:val="24"/>
              </w:rPr>
              <w:t>древнеегипетская богиня неба</w:t>
            </w:r>
            <w:r w:rsidR="006C3796" w:rsidRPr="00E61F4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D25A5" w:rsidRPr="00E61F41" w:rsidRDefault="00E61F41" w:rsidP="00DD25A5">
            <w:pPr>
              <w:pStyle w:val="a3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61F41">
              <w:rPr>
                <w:rFonts w:ascii="Times New Roman" w:hAnsi="Times New Roman"/>
                <w:sz w:val="24"/>
                <w:szCs w:val="24"/>
              </w:rPr>
              <w:t>Пятикнижие Моисея - священная книга иудеев и христиан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66190" w:rsidRPr="00066190" w:rsidRDefault="00066190" w:rsidP="000661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1F41">
              <w:rPr>
                <w:rFonts w:ascii="Times New Roman" w:hAnsi="Times New Roman"/>
                <w:sz w:val="24"/>
                <w:szCs w:val="24"/>
              </w:rPr>
              <w:t>Содержание смысла слова</w:t>
            </w:r>
            <w:r w:rsidRPr="006C3796">
              <w:rPr>
                <w:rFonts w:ascii="Times New Roman" w:hAnsi="Times New Roman"/>
                <w:sz w:val="24"/>
                <w:szCs w:val="24"/>
              </w:rPr>
              <w:t xml:space="preserve"> может быть раскрыто в иных формулировках</w:t>
            </w:r>
          </w:p>
        </w:tc>
        <w:tc>
          <w:tcPr>
            <w:tcW w:w="1241" w:type="dxa"/>
          </w:tcPr>
          <w:p w:rsidR="00CF7F55" w:rsidRPr="00066190" w:rsidRDefault="00CF7F55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F55" w:rsidRPr="00066190" w:rsidTr="00CF7F55">
        <w:tc>
          <w:tcPr>
            <w:tcW w:w="8330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Правильно указано слово и раскрыт его смысл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7F55" w:rsidRPr="00066190" w:rsidTr="00CF7F55">
        <w:tc>
          <w:tcPr>
            <w:tcW w:w="8330" w:type="dxa"/>
          </w:tcPr>
          <w:p w:rsid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Правильно указано слово; при раскрытии его смысла допущен</w:t>
            </w:r>
            <w:proofErr w:type="gram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-ы) неточность(-и), существенно не искажающая(-</w:t>
            </w:r>
            <w:proofErr w:type="spell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) ответа.</w:t>
            </w:r>
          </w:p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Правильно указано слово, при раскрытии его смысла указаны не основные,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только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второстепенные (несущественные) признаки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7F55" w:rsidRPr="00066190" w:rsidTr="00CF7F55">
        <w:tc>
          <w:tcPr>
            <w:tcW w:w="8330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Правильно указано только слово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7F55" w:rsidRPr="00066190" w:rsidTr="00CF7F55">
        <w:tc>
          <w:tcPr>
            <w:tcW w:w="8330" w:type="dxa"/>
          </w:tcPr>
          <w:p w:rsid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proofErr w:type="gram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указано неправильно / не указано</w:t>
            </w:r>
            <w:proofErr w:type="gram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независимо от наличия/отсутствия раскрытия его смысла.</w:t>
            </w:r>
          </w:p>
          <w:p w:rsid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Приведены рассуждения общего характера, не соответствующие требованию задания.</w:t>
            </w:r>
          </w:p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6190" w:rsidRPr="00066190" w:rsidTr="00CF7F55">
        <w:tc>
          <w:tcPr>
            <w:tcW w:w="8330" w:type="dxa"/>
          </w:tcPr>
          <w:p w:rsidR="00066190" w:rsidRPr="00066190" w:rsidRDefault="00066190" w:rsidP="000661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066190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06B2C" w:rsidRDefault="00006B2C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3796" w:rsidRDefault="006C3796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66190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lastRenderedPageBreak/>
        <w:t xml:space="preserve">ВПР. История. 5 класс. Вариант </w:t>
      </w:r>
      <w:r w:rsidR="00817D1F">
        <w:rPr>
          <w:rFonts w:ascii="Times New Roman" w:eastAsia="Times New Roman" w:hAnsi="Times New Roman" w:cs="Times New Roman"/>
          <w:sz w:val="25"/>
          <w:szCs w:val="25"/>
        </w:rPr>
        <w:t>20</w:t>
      </w: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№4</w:t>
      </w: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066190" w:rsidRPr="00066190" w:rsidTr="00CD1694">
        <w:tc>
          <w:tcPr>
            <w:tcW w:w="8330" w:type="dxa"/>
          </w:tcPr>
          <w:p w:rsidR="00066190" w:rsidRPr="00066190" w:rsidRDefault="00066190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(допускаются иные формулировки ответа, не искажающие его смысла)</w:t>
            </w:r>
          </w:p>
          <w:p w:rsidR="00066190" w:rsidRPr="00066190" w:rsidRDefault="00066190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Pr="001366C5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Правильный ответ должен содержать следующие элементы:</w:t>
            </w:r>
          </w:p>
          <w:p w:rsidR="001A3E9C" w:rsidRPr="001A3E9C" w:rsidRDefault="00066190" w:rsidP="001366C5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796">
              <w:rPr>
                <w:rFonts w:ascii="Times New Roman" w:hAnsi="Times New Roman"/>
                <w:sz w:val="24"/>
                <w:szCs w:val="24"/>
              </w:rPr>
              <w:t xml:space="preserve">Соответствие тем и событий: </w:t>
            </w:r>
            <w:r w:rsidRPr="001A3E9C">
              <w:rPr>
                <w:rFonts w:ascii="Times New Roman" w:hAnsi="Times New Roman"/>
                <w:sz w:val="24"/>
                <w:szCs w:val="24"/>
              </w:rPr>
              <w:t>для темы</w:t>
            </w:r>
            <w:proofErr w:type="gramStart"/>
            <w:r w:rsidRPr="001A3E9C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1A3E9C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E62D82" w:rsidRPr="001A3E9C">
              <w:rPr>
                <w:rFonts w:ascii="Times New Roman" w:hAnsi="Times New Roman" w:cs="Times New Roman"/>
                <w:sz w:val="24"/>
                <w:szCs w:val="24"/>
              </w:rPr>
              <w:t>поклонение богу Солнца Шамашу</w:t>
            </w:r>
            <w:r w:rsidRPr="001A3E9C">
              <w:rPr>
                <w:rFonts w:ascii="Times New Roman" w:hAnsi="Times New Roman"/>
                <w:sz w:val="24"/>
                <w:szCs w:val="24"/>
              </w:rPr>
              <w:t xml:space="preserve">; Б – </w:t>
            </w:r>
            <w:r w:rsidR="00EC75AC" w:rsidRPr="00EC75AC">
              <w:rPr>
                <w:rFonts w:ascii="Times New Roman" w:hAnsi="Times New Roman" w:cs="Times New Roman"/>
                <w:sz w:val="24"/>
                <w:szCs w:val="24"/>
              </w:rPr>
              <w:t>существование кастовой системы</w:t>
            </w:r>
            <w:r w:rsidRPr="001A3E9C">
              <w:rPr>
                <w:rFonts w:ascii="Times New Roman" w:hAnsi="Times New Roman"/>
                <w:sz w:val="24"/>
                <w:szCs w:val="24"/>
              </w:rPr>
              <w:t>, В –</w:t>
            </w:r>
            <w:r w:rsidR="001366C5" w:rsidRPr="001A3E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A3E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62D82" w:rsidRPr="001A3E9C">
              <w:rPr>
                <w:rFonts w:ascii="Times New Roman" w:hAnsi="Times New Roman" w:cs="Times New Roman"/>
                <w:sz w:val="24"/>
                <w:szCs w:val="24"/>
              </w:rPr>
              <w:t>бразование единого государства в долине Нила</w:t>
            </w:r>
            <w:r w:rsidRPr="001A3E9C">
              <w:rPr>
                <w:rFonts w:ascii="Times New Roman" w:hAnsi="Times New Roman"/>
                <w:sz w:val="24"/>
                <w:szCs w:val="24"/>
              </w:rPr>
              <w:t xml:space="preserve">; Г – </w:t>
            </w:r>
            <w:r w:rsidR="001A3E9C" w:rsidRPr="001A3E9C">
              <w:rPr>
                <w:rFonts w:ascii="Times New Roman" w:hAnsi="Times New Roman" w:cs="Times New Roman"/>
                <w:sz w:val="24"/>
                <w:szCs w:val="24"/>
              </w:rPr>
              <w:t>строительство храма Соломона.</w:t>
            </w:r>
            <w:r w:rsidR="001A3E9C" w:rsidRPr="001A3E9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66190" w:rsidRPr="001366C5" w:rsidRDefault="001366C5" w:rsidP="001366C5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3E9C">
              <w:rPr>
                <w:rFonts w:ascii="Times New Roman" w:hAnsi="Times New Roman"/>
                <w:sz w:val="24"/>
                <w:szCs w:val="24"/>
              </w:rPr>
              <w:t>2)рассказ об указанном событии (явлении, процессе)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190" w:rsidRPr="00066190" w:rsidTr="00CD1694">
        <w:tc>
          <w:tcPr>
            <w:tcW w:w="8330" w:type="dxa"/>
          </w:tcPr>
          <w:p w:rsidR="00066190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Правильно указано событие (явление, процесс), рассказ о событии (явлении, процессе) содержит исторические факты, фактические ошибки отсутствую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6190" w:rsidRPr="00066190" w:rsidTr="00CD1694">
        <w:tc>
          <w:tcPr>
            <w:tcW w:w="8330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Правильно указано событие (явление, процесс); в рассказе наряду с верными фактами о событии (явлении, процессе) содержитс</w:t>
            </w:r>
            <w:proofErr w:type="gram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атся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фактическая(-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ошибка(-и), существенно не искажающая(-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) ответа. </w:t>
            </w:r>
          </w:p>
          <w:p w:rsidR="00066190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ИЛИ Правильно указано событие (явление, процесс), рассказ</w:t>
            </w:r>
            <w:r w:rsidR="00197C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содержит только один исторический факт, фактические ошибки отсутствуют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Правильно указано событие (явление, процесс); рассказ содержит только один факт; в рассказе наряду с верным фактом о событии (явлении, процессе) содержитс</w:t>
            </w:r>
            <w:proofErr w:type="gram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атся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фактическая(-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ошибка(-и), существенно не искажающая(-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ответа. ИЛИ Правильно указано только событие (явление, процесс)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proofErr w:type="gram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указано неправильно / не указано</w:t>
            </w:r>
            <w:proofErr w:type="gram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независимо от наличия/отсутствия раскрытия его смысла.</w:t>
            </w:r>
          </w:p>
          <w:p w:rsid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Приведены рассуждения общего характера, не соответствующие требованию задания.</w:t>
            </w:r>
          </w:p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Pr="00066190" w:rsidRDefault="00066190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№5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1366C5" w:rsidRPr="001366C5" w:rsidTr="00CD1694">
        <w:tc>
          <w:tcPr>
            <w:tcW w:w="8330" w:type="dxa"/>
          </w:tcPr>
          <w:p w:rsidR="001366C5" w:rsidRPr="001366C5" w:rsidRDefault="001366C5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1366C5" w:rsidRPr="001366C5" w:rsidRDefault="001366C5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1366C5" w:rsidRPr="001366C5" w:rsidTr="00CD1694">
        <w:tc>
          <w:tcPr>
            <w:tcW w:w="8330" w:type="dxa"/>
          </w:tcPr>
          <w:p w:rsidR="001366C5" w:rsidRPr="001366C5" w:rsidRDefault="001366C5" w:rsidP="00136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Заштрихован четырёхугольник, образованный градусной сеткой, в котором полно</w:t>
            </w:r>
            <w:r w:rsidR="001618F8">
              <w:rPr>
                <w:rFonts w:ascii="Times New Roman" w:hAnsi="Times New Roman" w:cs="Times New Roman"/>
                <w:sz w:val="24"/>
                <w:szCs w:val="24"/>
              </w:rPr>
              <w:t>стью или частично находится река Хуанхэ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 (допустимы небольшие отклонения, связанные с недостаточной аккуратностью).</w:t>
            </w:r>
          </w:p>
          <w:p w:rsidR="001366C5" w:rsidRPr="001366C5" w:rsidRDefault="001366C5" w:rsidP="0024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ИЛИ Заштрихованы два или более двух четырёхугольников, во всех заштрихованных четырёхугольниках находится полностью или частично </w:t>
            </w:r>
            <w:r w:rsidR="002468F1">
              <w:rPr>
                <w:rFonts w:ascii="Times New Roman" w:hAnsi="Times New Roman" w:cs="Times New Roman"/>
                <w:sz w:val="24"/>
                <w:szCs w:val="24"/>
              </w:rPr>
              <w:t>река</w:t>
            </w:r>
            <w:r w:rsidR="00197C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68F1">
              <w:rPr>
                <w:rFonts w:ascii="Times New Roman" w:hAnsi="Times New Roman" w:cs="Times New Roman"/>
                <w:sz w:val="24"/>
                <w:szCs w:val="24"/>
              </w:rPr>
              <w:t>Хуанхэ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 (допустимы небольшие отклонения, связанные с недостаточной аккуратностью)</w:t>
            </w: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66C5" w:rsidRPr="001366C5" w:rsidTr="00CD1694">
        <w:tc>
          <w:tcPr>
            <w:tcW w:w="8330" w:type="dxa"/>
          </w:tcPr>
          <w:p w:rsidR="001366C5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Заштрихован четырёхугольник, образованный градусной сеткой</w:t>
            </w:r>
            <w:r w:rsidR="001618F8">
              <w:rPr>
                <w:rFonts w:ascii="Times New Roman" w:hAnsi="Times New Roman" w:cs="Times New Roman"/>
                <w:sz w:val="24"/>
                <w:szCs w:val="24"/>
              </w:rPr>
              <w:t>, в котором не находится река Хуанхэ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66C5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ИЛИ Заштрихованы два или более двух четырёхугольников, в одном из которых полностью или частично находится </w:t>
            </w:r>
            <w:r w:rsidR="002468F1">
              <w:rPr>
                <w:rFonts w:ascii="Times New Roman" w:hAnsi="Times New Roman" w:cs="Times New Roman"/>
                <w:sz w:val="24"/>
                <w:szCs w:val="24"/>
              </w:rPr>
              <w:t xml:space="preserve">река </w:t>
            </w:r>
            <w:r w:rsidR="00197C02">
              <w:rPr>
                <w:rFonts w:ascii="Times New Roman" w:hAnsi="Times New Roman" w:cs="Times New Roman"/>
                <w:sz w:val="24"/>
                <w:szCs w:val="24"/>
              </w:rPr>
              <w:t>Хуанхэ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366C5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66C5" w:rsidRPr="001366C5" w:rsidTr="00CD1694">
        <w:tc>
          <w:tcPr>
            <w:tcW w:w="8330" w:type="dxa"/>
          </w:tcPr>
          <w:p w:rsidR="001366C5" w:rsidRPr="001366C5" w:rsidRDefault="001366C5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3796" w:rsidRDefault="006C3796" w:rsidP="001366C5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:rsidR="006C3796" w:rsidRDefault="006C3796" w:rsidP="001366C5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:rsidR="001366C5" w:rsidRDefault="001366C5" w:rsidP="001366C5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>ВПР. История. 5 класс. Вариант</w:t>
      </w:r>
      <w:r w:rsidR="006C3796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817D1F">
        <w:rPr>
          <w:rFonts w:ascii="Times New Roman" w:eastAsia="Times New Roman" w:hAnsi="Times New Roman" w:cs="Times New Roman"/>
          <w:sz w:val="25"/>
          <w:szCs w:val="25"/>
        </w:rPr>
        <w:t>20</w:t>
      </w:r>
    </w:p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№6.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Правильно дано объяснение влияния одного любого природно-климатического условия на занятия жителей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Правильно дано объяснение влияния одного природно-климатического условия на занятия жителей, при этом допущен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-ы) неточность(-и), существенно неискажающая(-</w:t>
            </w:r>
            <w:proofErr w:type="spell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) ответа.</w:t>
            </w:r>
          </w:p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ри объяснении влияния природно-климатических условий на занятия жителей указаны не основные, а только второстепенные (несущественные) связи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Приведены рассуждения общего характера, не соответствующие требованию задания.</w:t>
            </w:r>
          </w:p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№7.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F463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назван исторический </w:t>
            </w:r>
            <w:r w:rsidR="00F46319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неправильный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№8.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F463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указано значение исторического </w:t>
            </w:r>
            <w:r w:rsidR="00F46319">
              <w:rPr>
                <w:rFonts w:ascii="Times New Roman" w:hAnsi="Times New Roman" w:cs="Times New Roman"/>
                <w:sz w:val="24"/>
                <w:szCs w:val="24"/>
              </w:rPr>
              <w:t>факта</w:t>
            </w: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для истории региона (страны, мира)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976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указано значение исторического </w:t>
            </w:r>
            <w:r w:rsidR="00F46319">
              <w:rPr>
                <w:rFonts w:ascii="Times New Roman" w:hAnsi="Times New Roman" w:cs="Times New Roman"/>
                <w:sz w:val="24"/>
                <w:szCs w:val="24"/>
              </w:rPr>
              <w:t xml:space="preserve">факта </w:t>
            </w: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для истории региона (страны, мира), при этом допущен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-ы) неточность(-и), существенно неискажающая(-</w:t>
            </w:r>
            <w:proofErr w:type="spell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) ответа.</w:t>
            </w:r>
          </w:p>
          <w:p w:rsidR="009762A2" w:rsidRPr="009762A2" w:rsidRDefault="009762A2" w:rsidP="00F46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ри указании значения названного обучающимся исторического</w:t>
            </w:r>
            <w:r w:rsidR="00F46319">
              <w:rPr>
                <w:rFonts w:ascii="Times New Roman" w:hAnsi="Times New Roman" w:cs="Times New Roman"/>
                <w:sz w:val="24"/>
                <w:szCs w:val="24"/>
              </w:rPr>
              <w:t xml:space="preserve"> факта</w:t>
            </w: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для истории региона (страны, мира) приведены не основные, а только второстепенные (несущественные) факты</w:t>
            </w:r>
          </w:p>
        </w:tc>
        <w:tc>
          <w:tcPr>
            <w:tcW w:w="1241" w:type="dxa"/>
          </w:tcPr>
          <w:p w:rsidR="009762A2" w:rsidRPr="009762A2" w:rsidRDefault="009762A2" w:rsidP="00D00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Приведены рассуждения общего характера, не соответствующие требованию задания.</w:t>
            </w:r>
          </w:p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62A2" w:rsidRPr="009762A2" w:rsidRDefault="009762A2" w:rsidP="009762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2A2">
        <w:rPr>
          <w:rFonts w:ascii="Times New Roman" w:hAnsi="Times New Roman" w:cs="Times New Roman"/>
          <w:b/>
          <w:sz w:val="24"/>
          <w:szCs w:val="24"/>
        </w:rPr>
        <w:t>Система оценивания выполнения всей работы</w:t>
      </w:r>
    </w:p>
    <w:p w:rsidR="009762A2" w:rsidRPr="009762A2" w:rsidRDefault="009762A2" w:rsidP="009762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62A2">
        <w:rPr>
          <w:rFonts w:ascii="Times New Roman" w:hAnsi="Times New Roman" w:cs="Times New Roman"/>
          <w:sz w:val="24"/>
          <w:szCs w:val="24"/>
        </w:rPr>
        <w:t>Максимальный балл за выполнение работы −</w:t>
      </w:r>
      <w:r w:rsidRPr="009762A2">
        <w:rPr>
          <w:rFonts w:ascii="Times New Roman" w:hAnsi="Times New Roman" w:cs="Times New Roman"/>
          <w:b/>
          <w:sz w:val="24"/>
          <w:szCs w:val="24"/>
        </w:rPr>
        <w:t>15</w:t>
      </w:r>
      <w:r w:rsidRPr="009762A2">
        <w:rPr>
          <w:rFonts w:ascii="Times New Roman" w:hAnsi="Times New Roman" w:cs="Times New Roman"/>
          <w:sz w:val="24"/>
          <w:szCs w:val="24"/>
        </w:rPr>
        <w:t>.</w:t>
      </w:r>
    </w:p>
    <w:p w:rsidR="009762A2" w:rsidRDefault="009762A2" w:rsidP="009762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62A2">
        <w:rPr>
          <w:rFonts w:ascii="Times New Roman" w:hAnsi="Times New Roman" w:cs="Times New Roman"/>
          <w:sz w:val="24"/>
          <w:szCs w:val="24"/>
        </w:rPr>
        <w:t>Рекомендации по переводу первичных баллов в отметки по пятибалльной шкале</w:t>
      </w:r>
    </w:p>
    <w:p w:rsidR="00D025A6" w:rsidRDefault="00D025A6" w:rsidP="009762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503"/>
        <w:gridCol w:w="992"/>
        <w:gridCol w:w="1417"/>
        <w:gridCol w:w="1560"/>
        <w:gridCol w:w="1099"/>
      </w:tblGrid>
      <w:tr w:rsidR="009762A2" w:rsidTr="00D025A6">
        <w:trPr>
          <w:trHeight w:val="276"/>
        </w:trPr>
        <w:tc>
          <w:tcPr>
            <w:tcW w:w="4503" w:type="dxa"/>
          </w:tcPr>
          <w:p w:rsidR="009762A2" w:rsidRDefault="009762A2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992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99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9762A2" w:rsidTr="00D025A6">
        <w:trPr>
          <w:trHeight w:val="276"/>
        </w:trPr>
        <w:tc>
          <w:tcPr>
            <w:tcW w:w="4503" w:type="dxa"/>
          </w:tcPr>
          <w:p w:rsidR="009762A2" w:rsidRPr="00D025A6" w:rsidRDefault="00D025A6" w:rsidP="00976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5A6">
              <w:rPr>
                <w:rFonts w:ascii="Times New Roman" w:hAnsi="Times New Roman" w:cs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992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0-3</w:t>
            </w:r>
          </w:p>
        </w:tc>
        <w:tc>
          <w:tcPr>
            <w:tcW w:w="1417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4-7</w:t>
            </w:r>
          </w:p>
        </w:tc>
        <w:tc>
          <w:tcPr>
            <w:tcW w:w="1560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8-11</w:t>
            </w:r>
          </w:p>
        </w:tc>
        <w:tc>
          <w:tcPr>
            <w:tcW w:w="1099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12-15</w:t>
            </w:r>
          </w:p>
        </w:tc>
      </w:tr>
    </w:tbl>
    <w:p w:rsidR="009762A2" w:rsidRPr="009762A2" w:rsidRDefault="009762A2" w:rsidP="009762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762A2" w:rsidRPr="009762A2" w:rsidSect="00D461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D5222"/>
    <w:multiLevelType w:val="hybridMultilevel"/>
    <w:tmpl w:val="21CABC5C"/>
    <w:lvl w:ilvl="0" w:tplc="90660C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FA4B4C"/>
    <w:multiLevelType w:val="hybridMultilevel"/>
    <w:tmpl w:val="21CABC5C"/>
    <w:lvl w:ilvl="0" w:tplc="90660C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F05E6B"/>
    <w:multiLevelType w:val="hybridMultilevel"/>
    <w:tmpl w:val="21CABC5C"/>
    <w:lvl w:ilvl="0" w:tplc="90660C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006B2C"/>
    <w:rsid w:val="00006B2C"/>
    <w:rsid w:val="00066190"/>
    <w:rsid w:val="001366C5"/>
    <w:rsid w:val="001618F8"/>
    <w:rsid w:val="001858E4"/>
    <w:rsid w:val="00197C02"/>
    <w:rsid w:val="001A3E9C"/>
    <w:rsid w:val="002468F1"/>
    <w:rsid w:val="00531C71"/>
    <w:rsid w:val="006C3796"/>
    <w:rsid w:val="00753521"/>
    <w:rsid w:val="00817D1F"/>
    <w:rsid w:val="008A2AD9"/>
    <w:rsid w:val="008E3AD0"/>
    <w:rsid w:val="008F564B"/>
    <w:rsid w:val="009762A2"/>
    <w:rsid w:val="009C089D"/>
    <w:rsid w:val="009C1609"/>
    <w:rsid w:val="00B03C62"/>
    <w:rsid w:val="00CA1326"/>
    <w:rsid w:val="00CF7F55"/>
    <w:rsid w:val="00D01390"/>
    <w:rsid w:val="00D025A6"/>
    <w:rsid w:val="00D4619F"/>
    <w:rsid w:val="00DD25A5"/>
    <w:rsid w:val="00E61F41"/>
    <w:rsid w:val="00E62D82"/>
    <w:rsid w:val="00E7328E"/>
    <w:rsid w:val="00EA510A"/>
    <w:rsid w:val="00EC75AC"/>
    <w:rsid w:val="00F46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B2C"/>
    <w:rPr>
      <w:rFonts w:ascii="Calibri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609"/>
    <w:pPr>
      <w:ind w:left="720"/>
      <w:contextualSpacing/>
    </w:pPr>
    <w:rPr>
      <w:rFonts w:eastAsia="Times New Roman" w:cs="Times New Roman"/>
    </w:rPr>
  </w:style>
  <w:style w:type="table" w:styleId="a4">
    <w:name w:val="Table Grid"/>
    <w:basedOn w:val="a1"/>
    <w:uiPriority w:val="59"/>
    <w:rsid w:val="00006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tendedtext-short">
    <w:name w:val="extendedtext-short"/>
    <w:basedOn w:val="a0"/>
    <w:rsid w:val="00CF7F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798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11</cp:revision>
  <dcterms:created xsi:type="dcterms:W3CDTF">2021-05-16T18:00:00Z</dcterms:created>
  <dcterms:modified xsi:type="dcterms:W3CDTF">2021-09-11T16:51:00Z</dcterms:modified>
</cp:coreProperties>
</file>